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Dachangebote vergleichen: Die richtigen Fragen vor der Auftragsvergabe</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in Berlin: Wann lohnt sich die Investition?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dachwerk.de/index.html" TargetMode="External"/><Relationship Id="rId10" Type="http://schemas.openxmlformats.org/officeDocument/2006/relationships/hyperlink" Target="https://gcs.spreedachwerk.de/paket-d39a55f4f2a94dd09e421d0e078ac125/dachsanierung-in-berlin-wann-lohnt-sich-die-investition-380262c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